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450" w:rsidRPr="00AB1A9A" w:rsidRDefault="00F07BD1" w:rsidP="00F07BD1">
      <w:pPr>
        <w:jc w:val="center"/>
        <w:rPr>
          <w:rFonts w:ascii="Times New Roman" w:hAnsi="Times New Roman" w:cs="Times New Roman" w:hint="eastAsia"/>
          <w:b/>
        </w:rPr>
      </w:pPr>
      <w:r w:rsidRPr="00AB1A9A">
        <w:rPr>
          <w:rFonts w:ascii="Times New Roman" w:hAnsi="Times New Roman" w:cs="Times New Roman" w:hint="eastAsia"/>
          <w:b/>
        </w:rPr>
        <w:t>National Cheng Kung University General Course Enrollment Guideline</w:t>
      </w:r>
    </w:p>
    <w:p w:rsidR="00707127" w:rsidRDefault="00707127" w:rsidP="00F07BD1">
      <w:pPr>
        <w:jc w:val="center"/>
        <w:rPr>
          <w:rFonts w:ascii="Times New Roman" w:hAnsi="Times New Roman" w:cs="Times New Roman"/>
        </w:rPr>
      </w:pPr>
      <w:r>
        <w:rPr>
          <w:rFonts w:ascii="Times New Roman" w:hAnsi="Times New Roman" w:cs="Times New Roman" w:hint="eastAsia"/>
        </w:rPr>
        <w:t>(</w:t>
      </w:r>
      <w:r w:rsidR="00FA0AAE">
        <w:rPr>
          <w:rFonts w:ascii="Times New Roman" w:hAnsi="Times New Roman" w:cs="Times New Roman" w:hint="eastAsia"/>
        </w:rPr>
        <w:t>Starting</w:t>
      </w:r>
      <w:r>
        <w:rPr>
          <w:rFonts w:ascii="Times New Roman" w:hAnsi="Times New Roman" w:cs="Times New Roman" w:hint="eastAsia"/>
        </w:rPr>
        <w:t xml:space="preserve"> 105 Academic Year)</w:t>
      </w:r>
    </w:p>
    <w:p w:rsidR="00AB1A9A" w:rsidRDefault="00707127" w:rsidP="00AB1A9A">
      <w:pPr>
        <w:wordWrap w:val="0"/>
        <w:spacing w:line="144" w:lineRule="auto"/>
        <w:jc w:val="right"/>
        <w:rPr>
          <w:rFonts w:ascii="Times New Roman" w:hAnsi="Times New Roman" w:cs="Times New Roman" w:hint="eastAsia"/>
          <w:sz w:val="16"/>
          <w:szCs w:val="16"/>
        </w:rPr>
      </w:pPr>
      <w:r>
        <w:rPr>
          <w:rFonts w:ascii="Times New Roman" w:hAnsi="Times New Roman" w:cs="Times New Roman"/>
          <w:sz w:val="16"/>
          <w:szCs w:val="16"/>
        </w:rPr>
        <w:t>104.05.06 103 academic year 2</w:t>
      </w:r>
      <w:r w:rsidRPr="00707127">
        <w:rPr>
          <w:rFonts w:ascii="Times New Roman" w:hAnsi="Times New Roman" w:cs="Times New Roman" w:hint="eastAsia"/>
          <w:sz w:val="16"/>
          <w:szCs w:val="16"/>
          <w:vertAlign w:val="superscript"/>
        </w:rPr>
        <w:t>nd</w:t>
      </w:r>
      <w:r>
        <w:rPr>
          <w:rFonts w:ascii="Times New Roman" w:hAnsi="Times New Roman" w:cs="Times New Roman" w:hint="eastAsia"/>
          <w:sz w:val="16"/>
          <w:szCs w:val="16"/>
        </w:rPr>
        <w:t xml:space="preserve"> </w:t>
      </w:r>
      <w:r w:rsidRPr="00707127">
        <w:rPr>
          <w:rFonts w:ascii="Times New Roman" w:hAnsi="Times New Roman" w:cs="Times New Roman"/>
          <w:sz w:val="16"/>
          <w:szCs w:val="16"/>
        </w:rPr>
        <w:t>general education committee meeting revised and approved</w:t>
      </w:r>
    </w:p>
    <w:p w:rsidR="00707127" w:rsidRPr="00707127" w:rsidRDefault="00707127" w:rsidP="00AB1A9A">
      <w:pPr>
        <w:spacing w:line="144" w:lineRule="auto"/>
        <w:jc w:val="right"/>
        <w:rPr>
          <w:rFonts w:ascii="Times New Roman" w:hAnsi="Times New Roman" w:cs="Times New Roman" w:hint="eastAsia"/>
          <w:sz w:val="16"/>
          <w:szCs w:val="16"/>
        </w:rPr>
      </w:pPr>
      <w:r w:rsidRPr="00707127">
        <w:rPr>
          <w:rFonts w:ascii="Times New Roman" w:hAnsi="Times New Roman" w:cs="Times New Roman"/>
          <w:sz w:val="16"/>
          <w:szCs w:val="16"/>
        </w:rPr>
        <w:t xml:space="preserve">105.02.25 104 academic </w:t>
      </w:r>
      <w:proofErr w:type="gramStart"/>
      <w:r w:rsidRPr="00707127">
        <w:rPr>
          <w:rFonts w:ascii="Times New Roman" w:hAnsi="Times New Roman" w:cs="Times New Roman"/>
          <w:sz w:val="16"/>
          <w:szCs w:val="16"/>
        </w:rPr>
        <w:t>year</w:t>
      </w:r>
      <w:proofErr w:type="gramEnd"/>
      <w:r w:rsidRPr="00707127">
        <w:rPr>
          <w:rFonts w:ascii="Times New Roman" w:hAnsi="Times New Roman" w:cs="Times New Roman"/>
          <w:sz w:val="16"/>
          <w:szCs w:val="16"/>
        </w:rPr>
        <w:t xml:space="preserve"> The</w:t>
      </w:r>
      <w:r>
        <w:rPr>
          <w:rFonts w:ascii="Times New Roman" w:hAnsi="Times New Roman" w:cs="Times New Roman" w:hint="eastAsia"/>
          <w:sz w:val="16"/>
          <w:szCs w:val="16"/>
        </w:rPr>
        <w:t xml:space="preserve"> 2</w:t>
      </w:r>
      <w:r w:rsidRPr="00707127">
        <w:rPr>
          <w:rFonts w:ascii="Times New Roman" w:hAnsi="Times New Roman" w:cs="Times New Roman" w:hint="eastAsia"/>
          <w:sz w:val="16"/>
          <w:szCs w:val="16"/>
          <w:vertAlign w:val="superscript"/>
        </w:rPr>
        <w:t>nd</w:t>
      </w:r>
      <w:r>
        <w:rPr>
          <w:rFonts w:ascii="Times New Roman" w:hAnsi="Times New Roman" w:cs="Times New Roman" w:hint="eastAsia"/>
          <w:sz w:val="16"/>
          <w:szCs w:val="16"/>
        </w:rPr>
        <w:t xml:space="preserve"> </w:t>
      </w:r>
      <w:r w:rsidRPr="00707127">
        <w:rPr>
          <w:rFonts w:ascii="Times New Roman" w:hAnsi="Times New Roman" w:cs="Times New Roman"/>
          <w:sz w:val="16"/>
          <w:szCs w:val="16"/>
        </w:rPr>
        <w:t>academic meeting was amended</w:t>
      </w:r>
    </w:p>
    <w:p w:rsidR="00707127" w:rsidRPr="00707127" w:rsidRDefault="00707127" w:rsidP="00F07BD1">
      <w:pPr>
        <w:jc w:val="center"/>
        <w:rPr>
          <w:rFonts w:ascii="Times New Roman" w:hAnsi="Times New Roman" w:cs="Times New Roman"/>
        </w:rPr>
      </w:pPr>
    </w:p>
    <w:p w:rsidR="00F07BD1" w:rsidRDefault="001F4C56" w:rsidP="00F07BD1">
      <w:pPr>
        <w:pStyle w:val="a3"/>
        <w:numPr>
          <w:ilvl w:val="0"/>
          <w:numId w:val="1"/>
        </w:numPr>
        <w:ind w:leftChars="0"/>
        <w:rPr>
          <w:rFonts w:ascii="Times New Roman" w:hAnsi="Times New Roman" w:cs="Times New Roman"/>
        </w:rPr>
      </w:pPr>
      <w:r>
        <w:rPr>
          <w:rFonts w:ascii="Times New Roman" w:hAnsi="Times New Roman" w:cs="Times New Roman" w:hint="eastAsia"/>
        </w:rPr>
        <w:t xml:space="preserve">Undergraduate </w:t>
      </w:r>
      <w:r>
        <w:rPr>
          <w:rFonts w:ascii="Times New Roman" w:hAnsi="Times New Roman" w:cs="Times New Roman"/>
        </w:rPr>
        <w:t>freshmen</w:t>
      </w:r>
      <w:r w:rsidR="00F07BD1">
        <w:rPr>
          <w:rFonts w:ascii="Times New Roman" w:hAnsi="Times New Roman" w:cs="Times New Roman" w:hint="eastAsia"/>
        </w:rPr>
        <w:t xml:space="preserve"> are required to take </w:t>
      </w:r>
      <w:bookmarkStart w:id="0" w:name="_GoBack"/>
      <w:bookmarkEnd w:id="0"/>
      <w:r w:rsidR="00F07BD1">
        <w:rPr>
          <w:rFonts w:ascii="Times New Roman" w:hAnsi="Times New Roman" w:cs="Times New Roman" w:hint="eastAsia"/>
        </w:rPr>
        <w:t xml:space="preserve">Language courses (8 credits), Area Courses (14-19 credits) and Comprehensive Courses (1-6 credits) which makes up a total of 28 credits. </w:t>
      </w:r>
      <w:r w:rsidR="0052654C">
        <w:rPr>
          <w:rFonts w:ascii="Times New Roman" w:hAnsi="Times New Roman" w:cs="Times New Roman" w:hint="eastAsia"/>
        </w:rPr>
        <w:t xml:space="preserve">Courses will be announced by the Center of General Education each semester. </w:t>
      </w:r>
      <w:r w:rsidR="009565C5">
        <w:rPr>
          <w:rFonts w:ascii="Times New Roman" w:hAnsi="Times New Roman" w:cs="Times New Roman"/>
        </w:rPr>
        <w:br/>
      </w:r>
      <w:r w:rsidR="0052654C">
        <w:rPr>
          <w:rFonts w:ascii="Times New Roman" w:hAnsi="Times New Roman" w:cs="Times New Roman" w:hint="eastAsia"/>
        </w:rPr>
        <w:t>Exploring Tainan (0 credit) is a course required of 106 academic freshmen.</w:t>
      </w:r>
    </w:p>
    <w:p w:rsidR="00950BC3" w:rsidRDefault="00950BC3" w:rsidP="00F07BD1">
      <w:pPr>
        <w:pStyle w:val="a3"/>
        <w:numPr>
          <w:ilvl w:val="0"/>
          <w:numId w:val="1"/>
        </w:numPr>
        <w:ind w:leftChars="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Language Courses</w:t>
      </w:r>
      <w:r>
        <w:rPr>
          <w:rFonts w:ascii="Times New Roman" w:hAnsi="Times New Roman" w:cs="Times New Roman"/>
        </w:rPr>
        <w:t>”</w:t>
      </w:r>
      <w:r>
        <w:rPr>
          <w:rFonts w:ascii="Times New Roman" w:hAnsi="Times New Roman" w:cs="Times New Roman" w:hint="eastAsia"/>
        </w:rPr>
        <w:t xml:space="preserve"> include Basic Chinese (4 credits) and Foreign Languages (4 credits).</w:t>
      </w:r>
    </w:p>
    <w:p w:rsidR="00950BC3" w:rsidRDefault="00950BC3" w:rsidP="00950BC3">
      <w:pPr>
        <w:pStyle w:val="a3"/>
        <w:numPr>
          <w:ilvl w:val="1"/>
          <w:numId w:val="2"/>
        </w:numPr>
        <w:ind w:leftChars="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Basic Chinese</w:t>
      </w:r>
      <w:r>
        <w:rPr>
          <w:rFonts w:ascii="Times New Roman" w:hAnsi="Times New Roman" w:cs="Times New Roman"/>
        </w:rPr>
        <w:t>”</w:t>
      </w:r>
      <w:r w:rsidR="00415F9E">
        <w:rPr>
          <w:rFonts w:ascii="Times New Roman" w:hAnsi="Times New Roman" w:cs="Times New Roman" w:hint="eastAsia"/>
        </w:rPr>
        <w:t xml:space="preserve"> - </w:t>
      </w:r>
      <w:r>
        <w:rPr>
          <w:rFonts w:ascii="Times New Roman" w:hAnsi="Times New Roman" w:cs="Times New Roman" w:hint="eastAsia"/>
        </w:rPr>
        <w:t>Planned by the Department of Chinese Literature</w:t>
      </w:r>
      <w:r w:rsidR="000E5AF4">
        <w:rPr>
          <w:rFonts w:ascii="Times New Roman" w:hAnsi="Times New Roman" w:cs="Times New Roman" w:hint="eastAsia"/>
        </w:rPr>
        <w:t xml:space="preserve"> and the course names will be announced by the Center of General Education each semester.</w:t>
      </w:r>
      <w:r w:rsidR="00415F9E">
        <w:rPr>
          <w:rFonts w:ascii="Times New Roman" w:hAnsi="Times New Roman" w:cs="Times New Roman" w:hint="eastAsia"/>
        </w:rPr>
        <w:t xml:space="preserve"> Students from the Department of Chinese Literature are required to take elective courses (4 credits) from their department in replacement. International students (not include Mainland Chinese students) can take Chinese classes as a replacement.</w:t>
      </w:r>
    </w:p>
    <w:p w:rsidR="00415F9E" w:rsidRPr="00950BC3" w:rsidRDefault="00415F9E" w:rsidP="00950BC3">
      <w:pPr>
        <w:pStyle w:val="a3"/>
        <w:numPr>
          <w:ilvl w:val="1"/>
          <w:numId w:val="2"/>
        </w:numPr>
        <w:ind w:leftChars="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Foreign Languages</w:t>
      </w:r>
      <w:r>
        <w:rPr>
          <w:rFonts w:ascii="Times New Roman" w:hAnsi="Times New Roman" w:cs="Times New Roman"/>
        </w:rPr>
        <w:t>”</w:t>
      </w:r>
      <w:r>
        <w:rPr>
          <w:rFonts w:ascii="Times New Roman" w:hAnsi="Times New Roman" w:cs="Times New Roman" w:hint="eastAsia"/>
        </w:rPr>
        <w:t xml:space="preserve"> </w:t>
      </w:r>
      <w:r w:rsidR="003F0183">
        <w:rPr>
          <w:rFonts w:ascii="Times New Roman" w:hAnsi="Times New Roman" w:cs="Times New Roman"/>
        </w:rPr>
        <w:t>–</w:t>
      </w:r>
      <w:r>
        <w:rPr>
          <w:rFonts w:ascii="Times New Roman" w:hAnsi="Times New Roman" w:cs="Times New Roman" w:hint="eastAsia"/>
        </w:rPr>
        <w:t xml:space="preserve"> </w:t>
      </w:r>
      <w:r w:rsidR="003F0183">
        <w:rPr>
          <w:rFonts w:ascii="Times New Roman" w:hAnsi="Times New Roman" w:cs="Times New Roman" w:hint="eastAsia"/>
        </w:rPr>
        <w:t>Follows the English courses enrollment regulation of NCKU. Each department can modify the regulation not to allow students not to take this course</w:t>
      </w:r>
      <w:r w:rsidR="00874EA2">
        <w:rPr>
          <w:rFonts w:ascii="Times New Roman" w:hAnsi="Times New Roman" w:cs="Times New Roman" w:hint="eastAsia"/>
        </w:rPr>
        <w:t xml:space="preserve"> or take other foreign languages courses instead</w:t>
      </w:r>
      <w:r w:rsidR="003F0183">
        <w:rPr>
          <w:rFonts w:ascii="Times New Roman" w:hAnsi="Times New Roman" w:cs="Times New Roman" w:hint="eastAsia"/>
        </w:rPr>
        <w:t>.</w:t>
      </w:r>
      <w:r w:rsidR="00874EA2">
        <w:rPr>
          <w:rFonts w:ascii="Times New Roman" w:hAnsi="Times New Roman" w:cs="Times New Roman" w:hint="eastAsia"/>
        </w:rPr>
        <w:t xml:space="preserve"> This regulation should be set by each department and report to the Center of General Education for future reference.</w:t>
      </w:r>
      <w:r w:rsidR="003F0183">
        <w:rPr>
          <w:rFonts w:ascii="Times New Roman" w:hAnsi="Times New Roman" w:cs="Times New Roman" w:hint="eastAsia"/>
        </w:rPr>
        <w:t xml:space="preserve"> </w:t>
      </w:r>
      <w:r w:rsidR="009565C5">
        <w:rPr>
          <w:rFonts w:ascii="Times New Roman" w:hAnsi="Times New Roman" w:cs="Times New Roman"/>
        </w:rPr>
        <w:br/>
      </w:r>
      <w:r w:rsidR="009565C5">
        <w:rPr>
          <w:rFonts w:ascii="Times New Roman" w:hAnsi="Times New Roman" w:cs="Times New Roman" w:hint="eastAsia"/>
        </w:rPr>
        <w:t>Students from the Department of Foreign Language Literature are required to take elective courses (4 credits) from their department in replacement.</w:t>
      </w:r>
      <w:r w:rsidR="009565C5">
        <w:rPr>
          <w:rFonts w:ascii="Times New Roman" w:hAnsi="Times New Roman" w:cs="Times New Roman"/>
        </w:rPr>
        <w:br/>
      </w:r>
      <w:r w:rsidR="009565C5">
        <w:rPr>
          <w:rFonts w:ascii="Times New Roman" w:hAnsi="Times New Roman" w:cs="Times New Roman" w:hint="eastAsia"/>
        </w:rPr>
        <w:t>International students who take</w:t>
      </w:r>
      <w:r w:rsidR="00DD018A">
        <w:rPr>
          <w:rFonts w:ascii="Times New Roman" w:hAnsi="Times New Roman" w:cs="Times New Roman" w:hint="eastAsia"/>
        </w:rPr>
        <w:t xml:space="preserve"> the official language of their nationality will not be </w:t>
      </w:r>
      <w:r w:rsidR="005250AC">
        <w:rPr>
          <w:rFonts w:ascii="Times New Roman" w:hAnsi="Times New Roman" w:cs="Times New Roman"/>
        </w:rPr>
        <w:t>recogni</w:t>
      </w:r>
      <w:r w:rsidR="005250AC">
        <w:rPr>
          <w:rFonts w:ascii="Times New Roman" w:hAnsi="Times New Roman" w:cs="Times New Roman" w:hint="eastAsia"/>
        </w:rPr>
        <w:t>zed</w:t>
      </w:r>
      <w:r w:rsidR="00DD018A">
        <w:rPr>
          <w:rFonts w:ascii="Times New Roman" w:hAnsi="Times New Roman" w:cs="Times New Roman" w:hint="eastAsia"/>
        </w:rPr>
        <w:t xml:space="preserve"> as general course credit.</w:t>
      </w:r>
    </w:p>
    <w:p w:rsidR="00950BC3" w:rsidRDefault="005250AC" w:rsidP="00F07BD1">
      <w:pPr>
        <w:pStyle w:val="a3"/>
        <w:numPr>
          <w:ilvl w:val="0"/>
          <w:numId w:val="1"/>
        </w:numPr>
        <w:ind w:leftChars="0"/>
        <w:rPr>
          <w:rFonts w:ascii="Times New Roman" w:hAnsi="Times New Roman" w:cs="Times New Roman"/>
        </w:rPr>
      </w:pPr>
      <w:r>
        <w:rPr>
          <w:rFonts w:ascii="Times New Roman" w:hAnsi="Times New Roman" w:cs="Times New Roman"/>
        </w:rPr>
        <w:t>“</w:t>
      </w:r>
      <w:r w:rsidR="00950BC3">
        <w:rPr>
          <w:rFonts w:ascii="Times New Roman" w:hAnsi="Times New Roman" w:cs="Times New Roman" w:hint="eastAsia"/>
        </w:rPr>
        <w:t>Area Courses</w:t>
      </w:r>
      <w:r>
        <w:rPr>
          <w:rFonts w:ascii="Times New Roman" w:hAnsi="Times New Roman" w:cs="Times New Roman"/>
        </w:rPr>
        <w:t>”</w:t>
      </w:r>
      <w:r w:rsidR="002E554B">
        <w:rPr>
          <w:rFonts w:ascii="Times New Roman" w:hAnsi="Times New Roman" w:cs="Times New Roman" w:hint="eastAsia"/>
        </w:rPr>
        <w:t xml:space="preserve">: Students are required </w:t>
      </w:r>
      <w:r w:rsidR="00F65302">
        <w:rPr>
          <w:rFonts w:ascii="Times New Roman" w:hAnsi="Times New Roman" w:cs="Times New Roman" w:hint="eastAsia"/>
        </w:rPr>
        <w:t xml:space="preserve">to </w:t>
      </w:r>
      <w:r w:rsidR="002E554B">
        <w:rPr>
          <w:rFonts w:ascii="Times New Roman" w:hAnsi="Times New Roman" w:cs="Times New Roman" w:hint="eastAsia"/>
        </w:rPr>
        <w:t xml:space="preserve">earn 14-19 credits from at least three out of the five </w:t>
      </w:r>
      <w:r w:rsidR="00F65302">
        <w:rPr>
          <w:rFonts w:ascii="Times New Roman" w:hAnsi="Times New Roman" w:cs="Times New Roman" w:hint="eastAsia"/>
        </w:rPr>
        <w:t xml:space="preserve">study </w:t>
      </w:r>
      <w:r w:rsidR="002E554B">
        <w:rPr>
          <w:rFonts w:ascii="Times New Roman" w:hAnsi="Times New Roman" w:cs="Times New Roman" w:hint="eastAsia"/>
        </w:rPr>
        <w:t xml:space="preserve">areas (Humanities, Social Sciences, Natural and Engineering Sciences, Life Sciences and health and Interdisciplinary Integration) according to their interest and </w:t>
      </w:r>
      <w:r w:rsidR="00F65302">
        <w:rPr>
          <w:rFonts w:ascii="Times New Roman" w:hAnsi="Times New Roman" w:cs="Times New Roman" w:hint="eastAsia"/>
        </w:rPr>
        <w:t xml:space="preserve">needed </w:t>
      </w:r>
      <w:r w:rsidR="002E554B">
        <w:rPr>
          <w:rFonts w:ascii="Times New Roman" w:hAnsi="Times New Roman" w:cs="Times New Roman" w:hint="eastAsia"/>
        </w:rPr>
        <w:t>cross domain profession.</w:t>
      </w:r>
    </w:p>
    <w:p w:rsidR="00F65302" w:rsidRDefault="00F65302" w:rsidP="00F65302">
      <w:pPr>
        <w:pStyle w:val="a3"/>
        <w:numPr>
          <w:ilvl w:val="1"/>
          <w:numId w:val="1"/>
        </w:numPr>
        <w:ind w:leftChars="0"/>
        <w:rPr>
          <w:rFonts w:ascii="Times New Roman" w:hAnsi="Times New Roman" w:cs="Times New Roman"/>
        </w:rPr>
      </w:pPr>
      <w:r>
        <w:rPr>
          <w:rFonts w:ascii="Times New Roman" w:hAnsi="Times New Roman" w:cs="Times New Roman" w:hint="eastAsia"/>
        </w:rPr>
        <w:t xml:space="preserve">Students </w:t>
      </w:r>
      <w:r w:rsidR="008E5D9B">
        <w:rPr>
          <w:rFonts w:ascii="Times New Roman" w:hAnsi="Times New Roman" w:cs="Times New Roman" w:hint="eastAsia"/>
        </w:rPr>
        <w:t>can</w:t>
      </w:r>
      <w:r>
        <w:rPr>
          <w:rFonts w:ascii="Times New Roman" w:hAnsi="Times New Roman" w:cs="Times New Roman" w:hint="eastAsia"/>
        </w:rPr>
        <w:t xml:space="preserve"> take </w:t>
      </w:r>
      <w:r>
        <w:rPr>
          <w:rFonts w:ascii="Times New Roman" w:hAnsi="Times New Roman" w:cs="Times New Roman"/>
        </w:rPr>
        <w:t>“</w:t>
      </w:r>
      <w:r>
        <w:rPr>
          <w:rFonts w:ascii="Times New Roman" w:hAnsi="Times New Roman" w:cs="Times New Roman" w:hint="eastAsia"/>
        </w:rPr>
        <w:t>Action Learning</w:t>
      </w:r>
      <w:r>
        <w:rPr>
          <w:rFonts w:ascii="Times New Roman" w:hAnsi="Times New Roman" w:cs="Times New Roman"/>
        </w:rPr>
        <w:t>”</w:t>
      </w:r>
      <w:r w:rsidR="008E5D9B">
        <w:rPr>
          <w:rFonts w:ascii="Times New Roman" w:hAnsi="Times New Roman" w:cs="Times New Roman" w:hint="eastAsia"/>
        </w:rPr>
        <w:t xml:space="preserve"> offered by each department with its </w:t>
      </w:r>
      <w:r w:rsidR="008E5D9B">
        <w:rPr>
          <w:rFonts w:ascii="Times New Roman" w:hAnsi="Times New Roman" w:cs="Times New Roman"/>
        </w:rPr>
        <w:t>prerequisite</w:t>
      </w:r>
      <w:r w:rsidR="008E5D9B">
        <w:rPr>
          <w:rFonts w:ascii="Times New Roman" w:hAnsi="Times New Roman" w:cs="Times New Roman" w:hint="eastAsia"/>
        </w:rPr>
        <w:t xml:space="preserve"> taken.</w:t>
      </w:r>
    </w:p>
    <w:p w:rsidR="00390B54" w:rsidRDefault="00390B54" w:rsidP="00F65302">
      <w:pPr>
        <w:pStyle w:val="a3"/>
        <w:numPr>
          <w:ilvl w:val="1"/>
          <w:numId w:val="1"/>
        </w:numPr>
        <w:ind w:leftChars="0"/>
        <w:rPr>
          <w:rFonts w:ascii="Times New Roman" w:hAnsi="Times New Roman" w:cs="Times New Roman"/>
        </w:rPr>
      </w:pPr>
      <w:r>
        <w:rPr>
          <w:rFonts w:ascii="Times New Roman" w:hAnsi="Times New Roman" w:cs="Times New Roman" w:hint="eastAsia"/>
        </w:rPr>
        <w:t>Students can</w:t>
      </w:r>
      <w:r w:rsidR="005D3E09">
        <w:rPr>
          <w:rFonts w:ascii="Times New Roman" w:hAnsi="Times New Roman" w:cs="Times New Roman" w:hint="eastAsia"/>
        </w:rPr>
        <w:t xml:space="preserve"> take courses from other departments and transfer to general course credit. However, the transfer must be made during the semester in which the course was taken. Credit transfer has to be approved by the student</w:t>
      </w:r>
      <w:r w:rsidR="005D3E09">
        <w:rPr>
          <w:rFonts w:ascii="Times New Roman" w:hAnsi="Times New Roman" w:cs="Times New Roman"/>
        </w:rPr>
        <w:t>s’</w:t>
      </w:r>
      <w:r w:rsidR="005D3E09">
        <w:rPr>
          <w:rFonts w:ascii="Times New Roman" w:hAnsi="Times New Roman" w:cs="Times New Roman" w:hint="eastAsia"/>
        </w:rPr>
        <w:t xml:space="preserve"> department and the Center of General Education.</w:t>
      </w:r>
    </w:p>
    <w:p w:rsidR="00C95F6E" w:rsidRDefault="00C95F6E" w:rsidP="00F65302">
      <w:pPr>
        <w:pStyle w:val="a3"/>
        <w:numPr>
          <w:ilvl w:val="1"/>
          <w:numId w:val="1"/>
        </w:numPr>
        <w:ind w:leftChars="0"/>
        <w:rPr>
          <w:rFonts w:ascii="Times New Roman" w:hAnsi="Times New Roman" w:cs="Times New Roman"/>
        </w:rPr>
      </w:pPr>
      <w:r>
        <w:rPr>
          <w:rFonts w:ascii="Times New Roman" w:hAnsi="Times New Roman" w:cs="Times New Roman" w:hint="eastAsia"/>
        </w:rPr>
        <w:t>Each departmen</w:t>
      </w:r>
      <w:r w:rsidR="001C77BE">
        <w:rPr>
          <w:rFonts w:ascii="Times New Roman" w:hAnsi="Times New Roman" w:cs="Times New Roman" w:hint="eastAsia"/>
        </w:rPr>
        <w:t>t can decide whether the course</w:t>
      </w:r>
      <w:r>
        <w:rPr>
          <w:rFonts w:ascii="Times New Roman" w:hAnsi="Times New Roman" w:cs="Times New Roman" w:hint="eastAsia"/>
        </w:rPr>
        <w:t xml:space="preserve"> taken can be transfer to </w:t>
      </w:r>
      <w:r>
        <w:rPr>
          <w:rFonts w:ascii="Times New Roman" w:hAnsi="Times New Roman" w:cs="Times New Roman" w:hint="eastAsia"/>
        </w:rPr>
        <w:lastRenderedPageBreak/>
        <w:t xml:space="preserve">General course credit when the course </w:t>
      </w:r>
      <w:r w:rsidR="001C77BE">
        <w:rPr>
          <w:rFonts w:ascii="Times New Roman" w:hAnsi="Times New Roman" w:cs="Times New Roman" w:hint="eastAsia"/>
        </w:rPr>
        <w:t>name and/or</w:t>
      </w:r>
      <w:r>
        <w:rPr>
          <w:rFonts w:ascii="Times New Roman" w:hAnsi="Times New Roman" w:cs="Times New Roman" w:hint="eastAsia"/>
        </w:rPr>
        <w:t xml:space="preserve"> the course content</w:t>
      </w:r>
      <w:r w:rsidR="001C77BE">
        <w:rPr>
          <w:rFonts w:ascii="Times New Roman" w:hAnsi="Times New Roman" w:cs="Times New Roman" w:hint="eastAsia"/>
        </w:rPr>
        <w:t xml:space="preserve"> are/is </w:t>
      </w:r>
      <w:r w:rsidR="001C77BE">
        <w:rPr>
          <w:rFonts w:ascii="Times New Roman" w:hAnsi="Times New Roman" w:cs="Times New Roman"/>
        </w:rPr>
        <w:t>similar</w:t>
      </w:r>
      <w:r w:rsidR="001C77BE">
        <w:rPr>
          <w:rFonts w:ascii="Times New Roman" w:hAnsi="Times New Roman" w:cs="Times New Roman" w:hint="eastAsia"/>
        </w:rPr>
        <w:t xml:space="preserve"> to the department</w:t>
      </w:r>
      <w:r w:rsidR="001C77BE">
        <w:rPr>
          <w:rFonts w:ascii="Times New Roman" w:hAnsi="Times New Roman" w:cs="Times New Roman"/>
        </w:rPr>
        <w:t>’</w:t>
      </w:r>
      <w:r w:rsidR="001C77BE">
        <w:rPr>
          <w:rFonts w:ascii="Times New Roman" w:hAnsi="Times New Roman" w:cs="Times New Roman" w:hint="eastAsia"/>
        </w:rPr>
        <w:t>s required or elective course.</w:t>
      </w:r>
      <w:r>
        <w:rPr>
          <w:rFonts w:ascii="Times New Roman" w:hAnsi="Times New Roman" w:cs="Times New Roman" w:hint="eastAsia"/>
        </w:rPr>
        <w:t xml:space="preserve"> </w:t>
      </w:r>
    </w:p>
    <w:p w:rsidR="001C77BE" w:rsidRDefault="001C77BE" w:rsidP="00F65302">
      <w:pPr>
        <w:pStyle w:val="a3"/>
        <w:numPr>
          <w:ilvl w:val="1"/>
          <w:numId w:val="1"/>
        </w:numPr>
        <w:ind w:leftChars="0"/>
        <w:rPr>
          <w:rFonts w:ascii="Times New Roman" w:hAnsi="Times New Roman" w:cs="Times New Roman"/>
        </w:rPr>
      </w:pPr>
      <w:r>
        <w:rPr>
          <w:rFonts w:ascii="Times New Roman" w:hAnsi="Times New Roman" w:cs="Times New Roman" w:hint="eastAsia"/>
        </w:rPr>
        <w:t xml:space="preserve">Foreign Language course other than English taken at NCKU or other schools can be transfer to </w:t>
      </w:r>
      <w:r w:rsidR="008E5D9B">
        <w:rPr>
          <w:rFonts w:ascii="Times New Roman" w:hAnsi="Times New Roman" w:cs="Times New Roman" w:hint="eastAsia"/>
        </w:rPr>
        <w:t xml:space="preserve">general course credit in the </w:t>
      </w:r>
      <w:r>
        <w:rPr>
          <w:rFonts w:ascii="Times New Roman" w:hAnsi="Times New Roman" w:cs="Times New Roman" w:hint="eastAsia"/>
        </w:rPr>
        <w:t>humanities area. However, International students cannot take the official language of their country of origin.</w:t>
      </w:r>
    </w:p>
    <w:p w:rsidR="00950BC3" w:rsidRDefault="00950BC3" w:rsidP="00F07BD1">
      <w:pPr>
        <w:pStyle w:val="a3"/>
        <w:numPr>
          <w:ilvl w:val="0"/>
          <w:numId w:val="1"/>
        </w:numPr>
        <w:ind w:leftChars="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Comprehensive Courses</w:t>
      </w:r>
      <w:r>
        <w:rPr>
          <w:rFonts w:ascii="Times New Roman" w:hAnsi="Times New Roman" w:cs="Times New Roman"/>
        </w:rPr>
        <w:t>”</w:t>
      </w:r>
      <w:r w:rsidR="00AF6FB9">
        <w:rPr>
          <w:rFonts w:ascii="Times New Roman" w:hAnsi="Times New Roman" w:cs="Times New Roman" w:hint="eastAsia"/>
        </w:rPr>
        <w:t xml:space="preserve"> includes </w:t>
      </w:r>
      <w:r w:rsidR="00AF6FB9">
        <w:rPr>
          <w:rFonts w:ascii="Times New Roman" w:hAnsi="Times New Roman" w:cs="Times New Roman"/>
        </w:rPr>
        <w:t>‘</w:t>
      </w:r>
      <w:r w:rsidR="00AF6FB9">
        <w:rPr>
          <w:rFonts w:ascii="Times New Roman" w:hAnsi="Times New Roman" w:cs="Times New Roman" w:hint="eastAsia"/>
        </w:rPr>
        <w:t>Leadership Forum</w:t>
      </w:r>
      <w:r w:rsidR="00AF6FB9">
        <w:rPr>
          <w:rFonts w:ascii="Times New Roman" w:hAnsi="Times New Roman" w:cs="Times New Roman"/>
        </w:rPr>
        <w:t>’</w:t>
      </w:r>
      <w:r w:rsidR="00AF6FB9">
        <w:rPr>
          <w:rFonts w:ascii="Times New Roman" w:hAnsi="Times New Roman" w:cs="Times New Roman" w:hint="eastAsia"/>
        </w:rPr>
        <w:t xml:space="preserve">, </w:t>
      </w:r>
      <w:r w:rsidR="00AF6FB9">
        <w:rPr>
          <w:rFonts w:ascii="Times New Roman" w:hAnsi="Times New Roman" w:cs="Times New Roman"/>
        </w:rPr>
        <w:t>‘</w:t>
      </w:r>
      <w:r w:rsidR="00AF6FB9">
        <w:rPr>
          <w:rFonts w:ascii="Times New Roman" w:hAnsi="Times New Roman" w:cs="Times New Roman" w:hint="eastAsia"/>
        </w:rPr>
        <w:t>General Education Lecture Series</w:t>
      </w:r>
      <w:r w:rsidR="00AF6FB9">
        <w:rPr>
          <w:rFonts w:ascii="Times New Roman" w:hAnsi="Times New Roman" w:cs="Times New Roman"/>
        </w:rPr>
        <w:t>’</w:t>
      </w:r>
      <w:r w:rsidR="00AF6FB9">
        <w:rPr>
          <w:rFonts w:ascii="Times New Roman" w:hAnsi="Times New Roman" w:cs="Times New Roman" w:hint="eastAsia"/>
        </w:rPr>
        <w:t xml:space="preserve">, </w:t>
      </w:r>
      <w:r w:rsidR="00AF6FB9">
        <w:rPr>
          <w:rFonts w:ascii="Times New Roman" w:hAnsi="Times New Roman" w:cs="Times New Roman"/>
        </w:rPr>
        <w:t>‘</w:t>
      </w:r>
      <w:r w:rsidR="00AF6FB9">
        <w:rPr>
          <w:rFonts w:ascii="Times New Roman" w:hAnsi="Times New Roman" w:cs="Times New Roman" w:hint="eastAsia"/>
        </w:rPr>
        <w:t>General Education Forum</w:t>
      </w:r>
      <w:r w:rsidR="00AF6FB9">
        <w:rPr>
          <w:rFonts w:ascii="Times New Roman" w:hAnsi="Times New Roman" w:cs="Times New Roman"/>
        </w:rPr>
        <w:t>’</w:t>
      </w:r>
      <w:r w:rsidR="00AF6FB9">
        <w:rPr>
          <w:rFonts w:ascii="Times New Roman" w:hAnsi="Times New Roman" w:cs="Times New Roman" w:hint="eastAsia"/>
        </w:rPr>
        <w:t xml:space="preserve"> and </w:t>
      </w:r>
      <w:r w:rsidR="00AF6FB9">
        <w:rPr>
          <w:rFonts w:ascii="Times New Roman" w:hAnsi="Times New Roman" w:cs="Times New Roman"/>
        </w:rPr>
        <w:t>‘</w:t>
      </w:r>
      <w:r w:rsidR="00AF6FB9">
        <w:rPr>
          <w:rFonts w:ascii="Times New Roman" w:hAnsi="Times New Roman" w:cs="Times New Roman" w:hint="eastAsia"/>
        </w:rPr>
        <w:t>Learning by Practice</w:t>
      </w:r>
      <w:r w:rsidR="00AF6FB9">
        <w:rPr>
          <w:rFonts w:ascii="Times New Roman" w:hAnsi="Times New Roman" w:cs="Times New Roman"/>
        </w:rPr>
        <w:t>’</w:t>
      </w:r>
      <w:r w:rsidR="00AF6FB9">
        <w:rPr>
          <w:rFonts w:ascii="Times New Roman" w:hAnsi="Times New Roman" w:cs="Times New Roman" w:hint="eastAsia"/>
        </w:rPr>
        <w:t>. Students are required to earn 1~6 credits from this course</w:t>
      </w:r>
      <w:proofErr w:type="gramStart"/>
      <w:r w:rsidR="00AF6FB9">
        <w:rPr>
          <w:rFonts w:ascii="Times New Roman" w:hAnsi="Times New Roman" w:cs="Times New Roman" w:hint="eastAsia"/>
        </w:rPr>
        <w:t>.</w:t>
      </w:r>
      <w:proofErr w:type="gramEnd"/>
      <w:r w:rsidR="00336383">
        <w:rPr>
          <w:rFonts w:ascii="Times New Roman" w:hAnsi="Times New Roman" w:cs="Times New Roman"/>
        </w:rPr>
        <w:br/>
        <w:t>‘</w:t>
      </w:r>
      <w:r w:rsidR="00336383">
        <w:rPr>
          <w:rFonts w:ascii="Times New Roman" w:hAnsi="Times New Roman" w:cs="Times New Roman" w:hint="eastAsia"/>
        </w:rPr>
        <w:t>Learning by Practice</w:t>
      </w:r>
      <w:r w:rsidR="00336383">
        <w:rPr>
          <w:rFonts w:ascii="Times New Roman" w:hAnsi="Times New Roman" w:cs="Times New Roman"/>
        </w:rPr>
        <w:t>’</w:t>
      </w:r>
      <w:r w:rsidR="00650380">
        <w:rPr>
          <w:rFonts w:ascii="Times New Roman" w:hAnsi="Times New Roman" w:cs="Times New Roman" w:hint="eastAsia"/>
        </w:rPr>
        <w:t xml:space="preserve"> is a self-learning category in which s</w:t>
      </w:r>
      <w:r w:rsidR="00650380">
        <w:rPr>
          <w:rFonts w:ascii="Times New Roman" w:hAnsi="Times New Roman" w:cs="Times New Roman"/>
        </w:rPr>
        <w:t xml:space="preserve">tudents </w:t>
      </w:r>
      <w:r w:rsidR="00650380">
        <w:rPr>
          <w:rFonts w:ascii="Times New Roman" w:hAnsi="Times New Roman" w:cs="Times New Roman" w:hint="eastAsia"/>
        </w:rPr>
        <w:t>collect</w:t>
      </w:r>
      <w:r w:rsidR="00650380">
        <w:rPr>
          <w:rFonts w:ascii="Times New Roman" w:hAnsi="Times New Roman" w:cs="Times New Roman"/>
        </w:rPr>
        <w:t xml:space="preserve"> </w:t>
      </w:r>
      <w:r w:rsidR="00650380">
        <w:rPr>
          <w:rFonts w:ascii="Times New Roman" w:hAnsi="Times New Roman" w:cs="Times New Roman" w:hint="eastAsia"/>
        </w:rPr>
        <w:t>points</w:t>
      </w:r>
      <w:r w:rsidR="00650380">
        <w:rPr>
          <w:rFonts w:ascii="Times New Roman" w:hAnsi="Times New Roman" w:cs="Times New Roman"/>
        </w:rPr>
        <w:t xml:space="preserve"> </w:t>
      </w:r>
      <w:r w:rsidR="00650380">
        <w:rPr>
          <w:rFonts w:ascii="Times New Roman" w:hAnsi="Times New Roman" w:cs="Times New Roman" w:hint="eastAsia"/>
        </w:rPr>
        <w:t>to earn credit (collect 9 points for 1 credit)</w:t>
      </w:r>
      <w:r w:rsidR="00336383">
        <w:rPr>
          <w:rFonts w:ascii="Times New Roman" w:hAnsi="Times New Roman" w:cs="Times New Roman" w:hint="eastAsia"/>
        </w:rPr>
        <w:t xml:space="preserve">. </w:t>
      </w:r>
      <w:r w:rsidR="0057432F">
        <w:rPr>
          <w:rFonts w:ascii="Times New Roman" w:hAnsi="Times New Roman" w:cs="Times New Roman" w:hint="eastAsia"/>
        </w:rPr>
        <w:t xml:space="preserve">Refer to </w:t>
      </w:r>
      <w:r w:rsidR="00137F18">
        <w:rPr>
          <w:rFonts w:ascii="Times New Roman" w:hAnsi="Times New Roman" w:cs="Times New Roman"/>
        </w:rPr>
        <w:t>“</w:t>
      </w:r>
      <w:r w:rsidR="00137F18">
        <w:rPr>
          <w:rFonts w:ascii="Times New Roman" w:hAnsi="Times New Roman" w:cs="Times New Roman" w:hint="eastAsia"/>
        </w:rPr>
        <w:t xml:space="preserve">National Cheng Kung University </w:t>
      </w:r>
      <w:r w:rsidR="00137F18">
        <w:rPr>
          <w:rFonts w:ascii="Times New Roman" w:hAnsi="Times New Roman" w:cs="Times New Roman"/>
        </w:rPr>
        <w:t>‘</w:t>
      </w:r>
      <w:r w:rsidR="00137F18">
        <w:rPr>
          <w:rFonts w:ascii="Times New Roman" w:hAnsi="Times New Roman" w:cs="Times New Roman" w:hint="eastAsia"/>
        </w:rPr>
        <w:t>Learning by Practice</w:t>
      </w:r>
      <w:r w:rsidR="00137F18">
        <w:rPr>
          <w:rFonts w:ascii="Times New Roman" w:hAnsi="Times New Roman" w:cs="Times New Roman"/>
        </w:rPr>
        <w:t>’</w:t>
      </w:r>
      <w:r w:rsidR="00137F18">
        <w:rPr>
          <w:rFonts w:ascii="Times New Roman" w:hAnsi="Times New Roman" w:cs="Times New Roman" w:hint="eastAsia"/>
        </w:rPr>
        <w:t xml:space="preserve"> </w:t>
      </w:r>
      <w:r w:rsidR="0057432F">
        <w:rPr>
          <w:rFonts w:ascii="Times New Roman" w:hAnsi="Times New Roman" w:cs="Times New Roman" w:hint="eastAsia"/>
        </w:rPr>
        <w:t xml:space="preserve">Course Guideline </w:t>
      </w:r>
      <w:r w:rsidR="00137F18">
        <w:rPr>
          <w:rFonts w:ascii="Times New Roman" w:hAnsi="Times New Roman" w:cs="Times New Roman"/>
        </w:rPr>
        <w:t>“</w:t>
      </w:r>
      <w:r w:rsidR="0057432F">
        <w:rPr>
          <w:rFonts w:ascii="Times New Roman" w:hAnsi="Times New Roman" w:cs="Times New Roman" w:hint="eastAsia"/>
        </w:rPr>
        <w:t xml:space="preserve">for </w:t>
      </w:r>
      <w:r w:rsidR="00137F18">
        <w:rPr>
          <w:rFonts w:ascii="Times New Roman" w:hAnsi="Times New Roman" w:cs="Times New Roman" w:hint="eastAsia"/>
        </w:rPr>
        <w:t xml:space="preserve">detail on </w:t>
      </w:r>
      <w:r w:rsidR="0057432F">
        <w:rPr>
          <w:rFonts w:ascii="Times New Roman" w:hAnsi="Times New Roman" w:cs="Times New Roman" w:hint="eastAsia"/>
        </w:rPr>
        <w:t>points earning regulation.</w:t>
      </w:r>
    </w:p>
    <w:p w:rsidR="00F04CE4" w:rsidRDefault="00F04CE4" w:rsidP="00F07BD1">
      <w:pPr>
        <w:pStyle w:val="a3"/>
        <w:numPr>
          <w:ilvl w:val="0"/>
          <w:numId w:val="1"/>
        </w:numPr>
        <w:ind w:leftChars="0"/>
        <w:rPr>
          <w:rFonts w:ascii="Times New Roman" w:hAnsi="Times New Roman" w:cs="Times New Roman"/>
        </w:rPr>
      </w:pPr>
      <w:r>
        <w:rPr>
          <w:rFonts w:ascii="Times New Roman" w:hAnsi="Times New Roman" w:cs="Times New Roman"/>
        </w:rPr>
        <w:t>Transferring</w:t>
      </w:r>
      <w:r>
        <w:rPr>
          <w:rFonts w:ascii="Times New Roman" w:hAnsi="Times New Roman" w:cs="Times New Roman" w:hint="eastAsia"/>
        </w:rPr>
        <w:t xml:space="preserve"> to general course credit and taking courses at other school both need to follow the NCKU regulations.</w:t>
      </w:r>
      <w:r w:rsidR="0057432F">
        <w:rPr>
          <w:rFonts w:ascii="Times New Roman" w:hAnsi="Times New Roman" w:cs="Times New Roman" w:hint="eastAsia"/>
        </w:rPr>
        <w:t xml:space="preserve"> </w:t>
      </w:r>
    </w:p>
    <w:p w:rsidR="00DF0FB7" w:rsidRPr="00F07BD1" w:rsidRDefault="00F04CE4" w:rsidP="00F07BD1">
      <w:pPr>
        <w:pStyle w:val="a3"/>
        <w:numPr>
          <w:ilvl w:val="0"/>
          <w:numId w:val="1"/>
        </w:numPr>
        <w:ind w:leftChars="0"/>
        <w:rPr>
          <w:rFonts w:ascii="Times New Roman" w:hAnsi="Times New Roman" w:cs="Times New Roman"/>
        </w:rPr>
      </w:pPr>
      <w:r>
        <w:rPr>
          <w:rFonts w:ascii="Times New Roman" w:hAnsi="Times New Roman" w:cs="Times New Roman" w:hint="eastAsia"/>
        </w:rPr>
        <w:t xml:space="preserve">This guideline takes into effect after passing the  </w:t>
      </w:r>
    </w:p>
    <w:sectPr w:rsidR="00DF0FB7" w:rsidRPr="00F07BD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E77E7"/>
    <w:multiLevelType w:val="hybridMultilevel"/>
    <w:tmpl w:val="2AA8C3D6"/>
    <w:lvl w:ilvl="0" w:tplc="5540E38E">
      <w:start w:val="1"/>
      <w:numFmt w:val="upperLetter"/>
      <w:lvlText w:val="%1."/>
      <w:lvlJc w:val="left"/>
      <w:pPr>
        <w:ind w:left="1440" w:hanging="480"/>
      </w:pPr>
      <w:rPr>
        <w:rFonts w:hint="eastAsia"/>
      </w:rPr>
    </w:lvl>
    <w:lvl w:ilvl="1" w:tplc="5540E38E">
      <w:start w:val="1"/>
      <w:numFmt w:val="upperLetter"/>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3B26718"/>
    <w:multiLevelType w:val="hybridMultilevel"/>
    <w:tmpl w:val="DC461CEC"/>
    <w:lvl w:ilvl="0" w:tplc="AD66BC16">
      <w:start w:val="1"/>
      <w:numFmt w:val="decimal"/>
      <w:lvlText w:val="%1."/>
      <w:lvlJc w:val="left"/>
      <w:pPr>
        <w:ind w:left="360" w:hanging="360"/>
      </w:pPr>
      <w:rPr>
        <w:rFonts w:hint="default"/>
      </w:rPr>
    </w:lvl>
    <w:lvl w:ilvl="1" w:tplc="5540E38E">
      <w:start w:val="1"/>
      <w:numFmt w:val="upperLetter"/>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BD1"/>
    <w:rsid w:val="00043450"/>
    <w:rsid w:val="000E5AF4"/>
    <w:rsid w:val="00137F18"/>
    <w:rsid w:val="001C77BE"/>
    <w:rsid w:val="001F4C56"/>
    <w:rsid w:val="002E554B"/>
    <w:rsid w:val="00336383"/>
    <w:rsid w:val="00390B54"/>
    <w:rsid w:val="003F0183"/>
    <w:rsid w:val="00415F9E"/>
    <w:rsid w:val="004A4403"/>
    <w:rsid w:val="005250AC"/>
    <w:rsid w:val="0052654C"/>
    <w:rsid w:val="0057432F"/>
    <w:rsid w:val="005D3E09"/>
    <w:rsid w:val="00650380"/>
    <w:rsid w:val="00707127"/>
    <w:rsid w:val="00874EA2"/>
    <w:rsid w:val="008E5D9B"/>
    <w:rsid w:val="00950BC3"/>
    <w:rsid w:val="009565C5"/>
    <w:rsid w:val="00AB1A9A"/>
    <w:rsid w:val="00AF6FB9"/>
    <w:rsid w:val="00C95F6E"/>
    <w:rsid w:val="00DD018A"/>
    <w:rsid w:val="00DF0FB7"/>
    <w:rsid w:val="00F04CE4"/>
    <w:rsid w:val="00F07BD1"/>
    <w:rsid w:val="00F65302"/>
    <w:rsid w:val="00FA0A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7BD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7BD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4</cp:revision>
  <dcterms:created xsi:type="dcterms:W3CDTF">2017-09-11T01:49:00Z</dcterms:created>
  <dcterms:modified xsi:type="dcterms:W3CDTF">2017-09-11T01:51:00Z</dcterms:modified>
</cp:coreProperties>
</file>